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Companhia de Caçadores </w:t>
      </w:r>
      <w:r>
        <w:rPr>
          <w:rFonts w:ascii="Times New Roman" w:hAnsi="Times New Roman" w:cs="Times New Roman"/>
          <w:sz w:val="30"/>
          <w:szCs w:val="30"/>
        </w:rPr>
        <w:t xml:space="preserve">n.? </w:t>
      </w:r>
      <w:r>
        <w:rPr>
          <w:rFonts w:ascii="Arial" w:hAnsi="Arial" w:cs="Arial"/>
          <w:b/>
          <w:bCs/>
          <w:sz w:val="26"/>
          <w:szCs w:val="26"/>
        </w:rPr>
        <w:t>1801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Identificação CCaç 1801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Unidade Mob: RI 10 - Chaves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Cmdt: Cap Inf José Daniel de Barros Adão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 Inf António Manuel Pacheco Rosa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Divisa: -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Partida: Embarque em 260ut67; desembarque em 03Nov67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Regresso: Embarque em 20Ago69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Síntese da Actividade Operacional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04Nov67, seguiu para Ingoré, a fim de efectuar a instrução de aperfeiçoamento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operacional com a CCaç 1590, durante três semanas, sob orientação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BCaç 1894 e seguidamente tomar parte em operações realizadas nas regiões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Sano-Bucaur e Banhinda. Em l1Dez67, recolheu a Bissau, assumindo a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função de subunidade de intervenção e reserva do Comando-Chefe. Nesta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situação, foi atribuída em reforço do BCaç 1888 para actuação na operação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"Grão Duque", realizada na .região de Ponta do Inglês - Ponta Varela, de 15 a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19Dez67 e em reforço do BCav 1915, de 20Dez67 a 09Jan68, para actuação nas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operações "Bolo-Rei" e "Cavalo Orgulhoso", realizadas na região de Bissum.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10Jan68, seguiu para Ingoré, sendo atribuída em reforço do BCaç 1894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actuação em operações realizadas nas regiões de Sano, Canja e Elia e tendo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ainda destacado dois pelotões para reforço da guarnição de Cacheu, de 01Fev68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11Abr68, na dependência do BCaç 1911.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23Abr68, rendendo a CCaç 1590, assumiu a responsabilidade do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subsector de Ingoré, com um pelotão destacado em Sedengal e outras forças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igualmente destacadas nos reordenamentos de Antotinha e Apilho, ficando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integrada no dispositivo e manobra do BCaç 1933.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01Ago69, foi rendida no subsector de Ingoré, pela CCav 2540 e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recolheu seguidamente a Bissau, a fim de aguardar o embarque de regresso.</w:t>
      </w:r>
    </w:p>
    <w:p w:rsidR="00E41E75" w:rsidRDefault="00E41E75" w:rsidP="00E4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Observações</w:t>
      </w:r>
    </w:p>
    <w:p w:rsidR="00D630CD" w:rsidRPr="00E41E75" w:rsidRDefault="00E41E75" w:rsidP="00E41E75">
      <w:r>
        <w:rPr>
          <w:rFonts w:ascii="Times New Roman" w:hAnsi="Times New Roman" w:cs="Times New Roman"/>
          <w:sz w:val="20"/>
          <w:szCs w:val="20"/>
        </w:rPr>
        <w:t xml:space="preserve">Tem História da Unidade (Caixa </w:t>
      </w:r>
      <w:r>
        <w:rPr>
          <w:rFonts w:ascii="Times New Roman" w:hAnsi="Times New Roman" w:cs="Times New Roman"/>
          <w:sz w:val="18"/>
          <w:szCs w:val="18"/>
        </w:rPr>
        <w:t xml:space="preserve">n." </w:t>
      </w:r>
      <w:r>
        <w:rPr>
          <w:rFonts w:ascii="Times New Roman" w:hAnsi="Times New Roman" w:cs="Times New Roman"/>
          <w:sz w:val="20"/>
          <w:szCs w:val="20"/>
        </w:rPr>
        <w:t>116 - 2.</w:t>
      </w:r>
      <w:r>
        <w:rPr>
          <w:rFonts w:ascii="Times New Roman" w:hAnsi="Times New Roman" w:cs="Times New Roman"/>
          <w:sz w:val="12"/>
          <w:szCs w:val="12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Div/d." </w:t>
      </w:r>
      <w:r>
        <w:rPr>
          <w:rFonts w:ascii="Times New Roman" w:hAnsi="Times New Roman" w:cs="Times New Roman"/>
          <w:sz w:val="20"/>
          <w:szCs w:val="20"/>
        </w:rPr>
        <w:t>Sec, do AHM).</w:t>
      </w:r>
      <w:bookmarkStart w:id="0" w:name="_GoBack"/>
      <w:bookmarkEnd w:id="0"/>
    </w:p>
    <w:sectPr w:rsidR="00D630CD" w:rsidRPr="00E41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CD"/>
    <w:rsid w:val="0059148F"/>
    <w:rsid w:val="00D630CD"/>
    <w:rsid w:val="00E4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mlemasantos@gmail.com</dc:creator>
  <cp:lastModifiedBy>mlemasantos@gmail.com</cp:lastModifiedBy>
  <cp:revision>2</cp:revision>
  <dcterms:created xsi:type="dcterms:W3CDTF">2020-07-29T16:32:00Z</dcterms:created>
  <dcterms:modified xsi:type="dcterms:W3CDTF">2020-07-29T16:32:00Z</dcterms:modified>
</cp:coreProperties>
</file>